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pacing w:after="40" w:before="240" w:lineRule="auto"/>
        <w:jc w:val="center"/>
        <w:rPr>
          <w:rFonts w:ascii="Montserrat" w:cs="Montserrat" w:eastAsia="Montserrat" w:hAnsi="Montserrat"/>
          <w:b w:val="1"/>
          <w:color w:val="000000"/>
          <w:sz w:val="28"/>
          <w:szCs w:val="28"/>
        </w:rPr>
      </w:pPr>
      <w:bookmarkStart w:colFirst="0" w:colLast="0" w:name="_7mx0bijhrejw" w:id="0"/>
      <w:bookmarkEnd w:id="0"/>
      <w:r w:rsidDel="00000000" w:rsidR="00000000" w:rsidRPr="00000000">
        <w:rPr>
          <w:rFonts w:ascii="Montserrat" w:cs="Montserrat" w:eastAsia="Montserrat" w:hAnsi="Montserrat"/>
          <w:b w:val="1"/>
          <w:color w:val="000000"/>
          <w:sz w:val="28"/>
          <w:szCs w:val="28"/>
          <w:rtl w:val="0"/>
        </w:rPr>
        <w:t xml:space="preserve">Cinco barrios antiguos que te harán enamorarte de la historia de Québec</w:t>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Dicen que los barrios antiguos tienen un alma propia y solo basta con recorrerlos para conocer la esencia del destino. Es por eso, que te dejamos esta guía de cinco barrios históricos poco conocidos para descubrir la provincia de Québec.</w:t>
      </w:r>
      <w:r w:rsidDel="00000000" w:rsidR="00000000" w:rsidRPr="00000000">
        <w:rPr>
          <w:rtl w:val="0"/>
        </w:rPr>
      </w:r>
    </w:p>
    <w:p w:rsidR="00000000" w:rsidDel="00000000" w:rsidP="00000000" w:rsidRDefault="00000000" w:rsidRPr="00000000" w14:paraId="00000004">
      <w:pPr>
        <w:pStyle w:val="Heading4"/>
        <w:keepNext w:val="0"/>
        <w:keepLines w:val="0"/>
        <w:spacing w:after="40" w:before="240" w:lineRule="auto"/>
        <w:rPr>
          <w:rFonts w:ascii="Montserrat" w:cs="Montserrat" w:eastAsia="Montserrat" w:hAnsi="Montserrat"/>
          <w:b w:val="1"/>
          <w:color w:val="000000"/>
          <w:sz w:val="22"/>
          <w:szCs w:val="22"/>
        </w:rPr>
      </w:pPr>
      <w:bookmarkStart w:colFirst="0" w:colLast="0" w:name="_uw0qr0vmh7ej" w:id="1"/>
      <w:bookmarkEnd w:id="1"/>
      <w:r w:rsidDel="00000000" w:rsidR="00000000" w:rsidRPr="00000000">
        <w:rPr>
          <w:rFonts w:ascii="Montserrat" w:cs="Montserrat" w:eastAsia="Montserrat" w:hAnsi="Montserrat"/>
          <w:b w:val="1"/>
          <w:color w:val="000000"/>
          <w:sz w:val="22"/>
          <w:szCs w:val="22"/>
          <w:rtl w:val="0"/>
        </w:rPr>
        <w:t xml:space="preserve">Vieux-Aylmer, Gatineau</w:t>
      </w:r>
    </w:p>
    <w:p w:rsidR="00000000" w:rsidDel="00000000" w:rsidP="00000000" w:rsidRDefault="00000000" w:rsidRPr="00000000" w14:paraId="00000005">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En</w:t>
      </w:r>
      <w:hyperlink r:id="rId6">
        <w:r w:rsidDel="00000000" w:rsidR="00000000" w:rsidRPr="00000000">
          <w:rPr>
            <w:rFonts w:ascii="Montserrat" w:cs="Montserrat" w:eastAsia="Montserrat" w:hAnsi="Montserrat"/>
            <w:rtl w:val="0"/>
          </w:rPr>
          <w:t xml:space="preserve"> </w:t>
        </w:r>
      </w:hyperlink>
      <w:hyperlink r:id="rId7">
        <w:r w:rsidDel="00000000" w:rsidR="00000000" w:rsidRPr="00000000">
          <w:rPr>
            <w:rFonts w:ascii="Montserrat" w:cs="Montserrat" w:eastAsia="Montserrat" w:hAnsi="Montserrat"/>
            <w:color w:val="1155cc"/>
            <w:u w:val="single"/>
            <w:rtl w:val="0"/>
          </w:rPr>
          <w:t xml:space="preserve">Vieux-Aylmer</w:t>
        </w:r>
      </w:hyperlink>
      <w:r w:rsidDel="00000000" w:rsidR="00000000" w:rsidRPr="00000000">
        <w:rPr>
          <w:rFonts w:ascii="Montserrat" w:cs="Montserrat" w:eastAsia="Montserrat" w:hAnsi="Montserrat"/>
          <w:rtl w:val="0"/>
        </w:rPr>
        <w:t xml:space="preserve"> en</w:t>
      </w:r>
      <w:hyperlink r:id="rId8">
        <w:r w:rsidDel="00000000" w:rsidR="00000000" w:rsidRPr="00000000">
          <w:rPr>
            <w:rFonts w:ascii="Montserrat" w:cs="Montserrat" w:eastAsia="Montserrat" w:hAnsi="Montserrat"/>
            <w:rtl w:val="0"/>
          </w:rPr>
          <w:t xml:space="preserve"> </w:t>
        </w:r>
      </w:hyperlink>
      <w:hyperlink r:id="rId9">
        <w:r w:rsidDel="00000000" w:rsidR="00000000" w:rsidRPr="00000000">
          <w:rPr>
            <w:rFonts w:ascii="Montserrat" w:cs="Montserrat" w:eastAsia="Montserrat" w:hAnsi="Montserrat"/>
            <w:color w:val="1155cc"/>
            <w:u w:val="single"/>
            <w:rtl w:val="0"/>
          </w:rPr>
          <w:t xml:space="preserve">Gatineau</w:t>
        </w:r>
      </w:hyperlink>
      <w:r w:rsidDel="00000000" w:rsidR="00000000" w:rsidRPr="00000000">
        <w:rPr>
          <w:rFonts w:ascii="Montserrat" w:cs="Montserrat" w:eastAsia="Montserrat" w:hAnsi="Montserrat"/>
          <w:rtl w:val="0"/>
        </w:rPr>
        <w:t xml:space="preserve"> (región de</w:t>
      </w:r>
      <w:hyperlink r:id="rId10">
        <w:r w:rsidDel="00000000" w:rsidR="00000000" w:rsidRPr="00000000">
          <w:rPr>
            <w:rFonts w:ascii="Montserrat" w:cs="Montserrat" w:eastAsia="Montserrat" w:hAnsi="Montserrat"/>
            <w:rtl w:val="0"/>
          </w:rPr>
          <w:t xml:space="preserve"> </w:t>
        </w:r>
      </w:hyperlink>
      <w:hyperlink r:id="rId11">
        <w:r w:rsidDel="00000000" w:rsidR="00000000" w:rsidRPr="00000000">
          <w:rPr>
            <w:rFonts w:ascii="Montserrat" w:cs="Montserrat" w:eastAsia="Montserrat" w:hAnsi="Montserrat"/>
            <w:color w:val="1155cc"/>
            <w:u w:val="single"/>
            <w:rtl w:val="0"/>
          </w:rPr>
          <w:t xml:space="preserve">Outaouais</w:t>
        </w:r>
      </w:hyperlink>
      <w:r w:rsidDel="00000000" w:rsidR="00000000" w:rsidRPr="00000000">
        <w:rPr>
          <w:rFonts w:ascii="Montserrat" w:cs="Montserrat" w:eastAsia="Montserrat" w:hAnsi="Montserrat"/>
          <w:rtl w:val="0"/>
        </w:rPr>
        <w:t xml:space="preserve">) podrás encontrar tesoros como casas antiguas, fábricas de chocolate, restaurantes gourmet, galerías de arte, magníficas terrazas y cafeterías, y para los amantes de la cerveza la oferta más grande en Québec. Además este barrio cuenta con una calle comercial única donde disfrutarás de hipnotizantes puestas de sol con vista al río. </w:t>
      </w:r>
      <w:r w:rsidDel="00000000" w:rsidR="00000000" w:rsidRPr="00000000">
        <w:rPr>
          <w:rtl w:val="0"/>
        </w:rPr>
      </w:r>
    </w:p>
    <w:p w:rsidR="00000000" w:rsidDel="00000000" w:rsidP="00000000" w:rsidRDefault="00000000" w:rsidRPr="00000000" w14:paraId="00000006">
      <w:pPr>
        <w:pStyle w:val="Heading4"/>
        <w:keepNext w:val="0"/>
        <w:keepLines w:val="0"/>
        <w:spacing w:after="40" w:before="240" w:lineRule="auto"/>
        <w:rPr>
          <w:rFonts w:ascii="Montserrat" w:cs="Montserrat" w:eastAsia="Montserrat" w:hAnsi="Montserrat"/>
          <w:b w:val="1"/>
          <w:color w:val="000000"/>
          <w:sz w:val="22"/>
          <w:szCs w:val="22"/>
        </w:rPr>
      </w:pPr>
      <w:bookmarkStart w:colFirst="0" w:colLast="0" w:name="_cqcznm3lu5sw" w:id="2"/>
      <w:bookmarkEnd w:id="2"/>
      <w:r w:rsidDel="00000000" w:rsidR="00000000" w:rsidRPr="00000000">
        <w:rPr>
          <w:rFonts w:ascii="Montserrat" w:cs="Montserrat" w:eastAsia="Montserrat" w:hAnsi="Montserrat"/>
          <w:b w:val="1"/>
          <w:color w:val="000000"/>
          <w:sz w:val="22"/>
          <w:szCs w:val="22"/>
          <w:rtl w:val="0"/>
        </w:rPr>
        <w:t xml:space="preserve">Vieux Ste-Rose, Laval</w:t>
      </w:r>
    </w:p>
    <w:p w:rsidR="00000000" w:rsidDel="00000000" w:rsidP="00000000" w:rsidRDefault="00000000" w:rsidRPr="00000000" w14:paraId="00000007">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A orillas del río Mille-Îles,</w:t>
      </w:r>
      <w:hyperlink r:id="rId12">
        <w:r w:rsidDel="00000000" w:rsidR="00000000" w:rsidRPr="00000000">
          <w:rPr>
            <w:rFonts w:ascii="Montserrat" w:cs="Montserrat" w:eastAsia="Montserrat" w:hAnsi="Montserrat"/>
            <w:rtl w:val="0"/>
          </w:rPr>
          <w:t xml:space="preserve"> </w:t>
        </w:r>
      </w:hyperlink>
      <w:hyperlink r:id="rId13">
        <w:r w:rsidDel="00000000" w:rsidR="00000000" w:rsidRPr="00000000">
          <w:rPr>
            <w:rFonts w:ascii="Montserrat" w:cs="Montserrat" w:eastAsia="Montserrat" w:hAnsi="Montserrat"/>
            <w:color w:val="1155cc"/>
            <w:u w:val="single"/>
            <w:rtl w:val="0"/>
          </w:rPr>
          <w:t xml:space="preserve">Vieux-Sainte-Rose</w:t>
        </w:r>
      </w:hyperlink>
      <w:r w:rsidDel="00000000" w:rsidR="00000000" w:rsidRPr="00000000">
        <w:rPr>
          <w:rFonts w:ascii="Montserrat" w:cs="Montserrat" w:eastAsia="Montserrat" w:hAnsi="Montserrat"/>
          <w:rtl w:val="0"/>
        </w:rPr>
        <w:t xml:space="preserve"> en la región de</w:t>
      </w:r>
      <w:hyperlink r:id="rId14">
        <w:r w:rsidDel="00000000" w:rsidR="00000000" w:rsidRPr="00000000">
          <w:rPr>
            <w:rFonts w:ascii="Montserrat" w:cs="Montserrat" w:eastAsia="Montserrat" w:hAnsi="Montserrat"/>
            <w:rtl w:val="0"/>
          </w:rPr>
          <w:t xml:space="preserve"> </w:t>
        </w:r>
      </w:hyperlink>
      <w:hyperlink r:id="rId15">
        <w:r w:rsidDel="00000000" w:rsidR="00000000" w:rsidRPr="00000000">
          <w:rPr>
            <w:rFonts w:ascii="Montserrat" w:cs="Montserrat" w:eastAsia="Montserrat" w:hAnsi="Montserrat"/>
            <w:color w:val="1155cc"/>
            <w:u w:val="single"/>
            <w:rtl w:val="0"/>
          </w:rPr>
          <w:t xml:space="preserve">Laval</w:t>
        </w:r>
      </w:hyperlink>
      <w:r w:rsidDel="00000000" w:rsidR="00000000" w:rsidRPr="00000000">
        <w:rPr>
          <w:rFonts w:ascii="Montserrat" w:cs="Montserrat" w:eastAsia="Montserrat" w:hAnsi="Montserrat"/>
          <w:rtl w:val="0"/>
        </w:rPr>
        <w:t xml:space="preserve">, alberga preciosas casas antiguas con arquitectura única que nos traslada a la época en la cual era un destino popular de vacaciones para los habitantes de la ciudad.</w:t>
      </w:r>
    </w:p>
    <w:p w:rsidR="00000000" w:rsidDel="00000000" w:rsidP="00000000" w:rsidRDefault="00000000" w:rsidRPr="00000000" w14:paraId="00000008">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Además de ser un barrio que cuenta con un sinfín de opciones, desde deliciosos restaurantes y cafés acogedores; también cuenta con una gran variedad de eventos como el</w:t>
      </w:r>
      <w:hyperlink r:id="rId16">
        <w:r w:rsidDel="00000000" w:rsidR="00000000" w:rsidRPr="00000000">
          <w:rPr>
            <w:rFonts w:ascii="Montserrat" w:cs="Montserrat" w:eastAsia="Montserrat" w:hAnsi="Montserrat"/>
            <w:rtl w:val="0"/>
          </w:rPr>
          <w:t xml:space="preserve"> </w:t>
        </w:r>
      </w:hyperlink>
      <w:hyperlink r:id="rId17">
        <w:r w:rsidDel="00000000" w:rsidR="00000000" w:rsidRPr="00000000">
          <w:rPr>
            <w:rFonts w:ascii="Montserrat" w:cs="Montserrat" w:eastAsia="Montserrat" w:hAnsi="Montserrat"/>
            <w:color w:val="1155cc"/>
            <w:u w:val="single"/>
            <w:rtl w:val="0"/>
          </w:rPr>
          <w:t xml:space="preserve">Symposium de Sainte-Rose</w:t>
        </w:r>
      </w:hyperlink>
      <w:r w:rsidDel="00000000" w:rsidR="00000000" w:rsidRPr="00000000">
        <w:rPr>
          <w:rFonts w:ascii="Montserrat" w:cs="Montserrat" w:eastAsia="Montserrat" w:hAnsi="Montserrat"/>
          <w:rtl w:val="0"/>
        </w:rPr>
        <w:t xml:space="preserve"> que reúne más de 80 talentosos artistas cada verano o</w:t>
      </w:r>
      <w:hyperlink r:id="rId18">
        <w:r w:rsidDel="00000000" w:rsidR="00000000" w:rsidRPr="00000000">
          <w:rPr>
            <w:rFonts w:ascii="Montserrat" w:cs="Montserrat" w:eastAsia="Montserrat" w:hAnsi="Montserrat"/>
            <w:rtl w:val="0"/>
          </w:rPr>
          <w:t xml:space="preserve"> </w:t>
        </w:r>
      </w:hyperlink>
      <w:hyperlink r:id="rId19">
        <w:r w:rsidDel="00000000" w:rsidR="00000000" w:rsidRPr="00000000">
          <w:rPr>
            <w:rFonts w:ascii="Montserrat" w:cs="Montserrat" w:eastAsia="Montserrat" w:hAnsi="Montserrat"/>
            <w:color w:val="1155cc"/>
            <w:u w:val="single"/>
            <w:rtl w:val="0"/>
          </w:rPr>
          <w:t xml:space="preserve">Sainte-Rose en Blanc</w:t>
        </w:r>
      </w:hyperlink>
      <w:r w:rsidDel="00000000" w:rsidR="00000000" w:rsidRPr="00000000">
        <w:rPr>
          <w:rFonts w:ascii="Montserrat" w:cs="Montserrat" w:eastAsia="Montserrat" w:hAnsi="Montserrat"/>
          <w:rtl w:val="0"/>
        </w:rPr>
        <w:t xml:space="preserve">, una auténtica fiesta de invierno de tres días, donde descubrirás el rico patrimonio y cultura de este histórico barrio, además de experimentar las alegrías del invierno en un ambiente mágico y festivo. </w:t>
      </w:r>
    </w:p>
    <w:p w:rsidR="00000000" w:rsidDel="00000000" w:rsidP="00000000" w:rsidRDefault="00000000" w:rsidRPr="00000000" w14:paraId="00000009">
      <w:pPr>
        <w:pStyle w:val="Heading4"/>
        <w:keepNext w:val="0"/>
        <w:keepLines w:val="0"/>
        <w:spacing w:after="40" w:before="240" w:lineRule="auto"/>
        <w:rPr>
          <w:rFonts w:ascii="Montserrat" w:cs="Montserrat" w:eastAsia="Montserrat" w:hAnsi="Montserrat"/>
          <w:b w:val="1"/>
          <w:color w:val="000000"/>
          <w:sz w:val="22"/>
          <w:szCs w:val="22"/>
        </w:rPr>
      </w:pPr>
      <w:bookmarkStart w:colFirst="0" w:colLast="0" w:name="_503zcnve3jh" w:id="3"/>
      <w:bookmarkEnd w:id="3"/>
      <w:r w:rsidDel="00000000" w:rsidR="00000000" w:rsidRPr="00000000">
        <w:rPr>
          <w:rFonts w:ascii="Montserrat" w:cs="Montserrat" w:eastAsia="Montserrat" w:hAnsi="Montserrat"/>
          <w:b w:val="1"/>
          <w:color w:val="000000"/>
          <w:sz w:val="22"/>
          <w:szCs w:val="22"/>
          <w:rtl w:val="0"/>
        </w:rPr>
        <w:t xml:space="preserve">Vieux-Trois-Rivières, Mauricie</w:t>
      </w:r>
    </w:p>
    <w:p w:rsidR="00000000" w:rsidDel="00000000" w:rsidP="00000000" w:rsidRDefault="00000000" w:rsidRPr="00000000" w14:paraId="0000000A">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Este distrito histórico en </w:t>
      </w:r>
      <w:hyperlink r:id="rId20">
        <w:r w:rsidDel="00000000" w:rsidR="00000000" w:rsidRPr="00000000">
          <w:rPr>
            <w:rFonts w:ascii="Montserrat" w:cs="Montserrat" w:eastAsia="Montserrat" w:hAnsi="Montserrat"/>
            <w:color w:val="1155cc"/>
            <w:u w:val="single"/>
            <w:rtl w:val="0"/>
          </w:rPr>
          <w:t xml:space="preserve">Trois-Rivières</w:t>
        </w:r>
      </w:hyperlink>
      <w:r w:rsidDel="00000000" w:rsidR="00000000" w:rsidRPr="00000000">
        <w:rPr>
          <w:rFonts w:ascii="Montserrat" w:cs="Montserrat" w:eastAsia="Montserrat" w:hAnsi="Montserrat"/>
          <w:rtl w:val="0"/>
        </w:rPr>
        <w:t xml:space="preserve">, de la región de</w:t>
      </w:r>
      <w:hyperlink r:id="rId21">
        <w:r w:rsidDel="00000000" w:rsidR="00000000" w:rsidRPr="00000000">
          <w:rPr>
            <w:rFonts w:ascii="Montserrat" w:cs="Montserrat" w:eastAsia="Montserrat" w:hAnsi="Montserrat"/>
            <w:rtl w:val="0"/>
          </w:rPr>
          <w:t xml:space="preserve"> </w:t>
        </w:r>
      </w:hyperlink>
      <w:hyperlink r:id="rId22">
        <w:r w:rsidDel="00000000" w:rsidR="00000000" w:rsidRPr="00000000">
          <w:rPr>
            <w:rFonts w:ascii="Montserrat" w:cs="Montserrat" w:eastAsia="Montserrat" w:hAnsi="Montserrat"/>
            <w:color w:val="1155cc"/>
            <w:u w:val="single"/>
            <w:rtl w:val="0"/>
          </w:rPr>
          <w:t xml:space="preserve">Mauricie</w:t>
        </w:r>
      </w:hyperlink>
      <w:r w:rsidDel="00000000" w:rsidR="00000000" w:rsidRPr="00000000">
        <w:rPr>
          <w:rFonts w:ascii="Montserrat" w:cs="Montserrat" w:eastAsia="Montserrat" w:hAnsi="Montserrat"/>
          <w:rtl w:val="0"/>
        </w:rPr>
        <w:t xml:space="preserve">, tiene una rica y fascinante historia. Lugar de encuentro del río Saint-Lawrence con el río Saint-Maurice, y en algún momento también lo fue entre los nativos canadienses y los exploradores franceses. El barrio antiguo de Trois-Rivières se volverá uno de tus lugares favoritos de Québec y sus edificios de época te harán viajar en el tiempo.</w:t>
      </w:r>
    </w:p>
    <w:p w:rsidR="00000000" w:rsidDel="00000000" w:rsidP="00000000" w:rsidRDefault="00000000" w:rsidRPr="00000000" w14:paraId="0000000B">
      <w:pPr>
        <w:pStyle w:val="Heading4"/>
        <w:keepNext w:val="0"/>
        <w:keepLines w:val="0"/>
        <w:spacing w:after="40" w:before="240" w:lineRule="auto"/>
        <w:rPr>
          <w:rFonts w:ascii="Montserrat" w:cs="Montserrat" w:eastAsia="Montserrat" w:hAnsi="Montserrat"/>
          <w:b w:val="1"/>
          <w:color w:val="000000"/>
          <w:sz w:val="22"/>
          <w:szCs w:val="22"/>
        </w:rPr>
      </w:pPr>
      <w:bookmarkStart w:colFirst="0" w:colLast="0" w:name="_j7v6hcew5mz7" w:id="4"/>
      <w:bookmarkEnd w:id="4"/>
      <w:r w:rsidDel="00000000" w:rsidR="00000000" w:rsidRPr="00000000">
        <w:rPr>
          <w:rFonts w:ascii="Montserrat" w:cs="Montserrat" w:eastAsia="Montserrat" w:hAnsi="Montserrat"/>
          <w:b w:val="1"/>
          <w:color w:val="000000"/>
          <w:sz w:val="22"/>
          <w:szCs w:val="22"/>
          <w:rtl w:val="0"/>
        </w:rPr>
        <w:t xml:space="preserve">Vieux-Longueuil, Longueuil</w:t>
      </w:r>
    </w:p>
    <w:p w:rsidR="00000000" w:rsidDel="00000000" w:rsidP="00000000" w:rsidRDefault="00000000" w:rsidRPr="00000000" w14:paraId="0000000C">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Vieux-Longueuil en la región de</w:t>
      </w:r>
      <w:hyperlink r:id="rId23">
        <w:r w:rsidDel="00000000" w:rsidR="00000000" w:rsidRPr="00000000">
          <w:rPr>
            <w:rFonts w:ascii="Montserrat" w:cs="Montserrat" w:eastAsia="Montserrat" w:hAnsi="Montserrat"/>
            <w:rtl w:val="0"/>
          </w:rPr>
          <w:t xml:space="preserve"> </w:t>
        </w:r>
      </w:hyperlink>
      <w:hyperlink r:id="rId24">
        <w:r w:rsidDel="00000000" w:rsidR="00000000" w:rsidRPr="00000000">
          <w:rPr>
            <w:rFonts w:ascii="Montserrat" w:cs="Montserrat" w:eastAsia="Montserrat" w:hAnsi="Montserrat"/>
            <w:color w:val="1155cc"/>
            <w:u w:val="single"/>
            <w:rtl w:val="0"/>
          </w:rPr>
          <w:t xml:space="preserve">Montérégie</w:t>
        </w:r>
      </w:hyperlink>
      <w:r w:rsidDel="00000000" w:rsidR="00000000" w:rsidRPr="00000000">
        <w:rPr>
          <w:rFonts w:ascii="Montserrat" w:cs="Montserrat" w:eastAsia="Montserrat" w:hAnsi="Montserrat"/>
          <w:rtl w:val="0"/>
        </w:rPr>
        <w:t xml:space="preserve">, está compuesto por 950 edificios que van desde la época de la colonia francesa hasta la actualidad y reflejan una variedad de influencias estilísticas.</w:t>
      </w:r>
    </w:p>
    <w:p w:rsidR="00000000" w:rsidDel="00000000" w:rsidP="00000000" w:rsidRDefault="00000000" w:rsidRPr="00000000" w14:paraId="0000000D">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La zona es considerada de interés patrimonial por su valor histórico, ya que está asociada con eventos históricos de la provincia. Desde 1657 fue escenario de diferentes conflictos, y los primeros pobladores se instalaron aquí. Hoy, es el corazón histórico y turístico de la ciudad de Longueuil, que se ha convertido en un importante centro industrial en Québec.</w:t>
      </w:r>
    </w:p>
    <w:p w:rsidR="00000000" w:rsidDel="00000000" w:rsidP="00000000" w:rsidRDefault="00000000" w:rsidRPr="00000000" w14:paraId="0000000E">
      <w:pPr>
        <w:pStyle w:val="Heading4"/>
        <w:keepNext w:val="0"/>
        <w:keepLines w:val="0"/>
        <w:spacing w:after="40" w:before="240" w:lineRule="auto"/>
        <w:rPr>
          <w:rFonts w:ascii="Montserrat" w:cs="Montserrat" w:eastAsia="Montserrat" w:hAnsi="Montserrat"/>
          <w:b w:val="1"/>
          <w:color w:val="000000"/>
          <w:sz w:val="22"/>
          <w:szCs w:val="22"/>
        </w:rPr>
      </w:pPr>
      <w:bookmarkStart w:colFirst="0" w:colLast="0" w:name="_8rdgyweyiv7" w:id="5"/>
      <w:bookmarkEnd w:id="5"/>
      <w:r w:rsidDel="00000000" w:rsidR="00000000" w:rsidRPr="00000000">
        <w:rPr>
          <w:rFonts w:ascii="Montserrat" w:cs="Montserrat" w:eastAsia="Montserrat" w:hAnsi="Montserrat"/>
          <w:b w:val="1"/>
          <w:color w:val="000000"/>
          <w:sz w:val="22"/>
          <w:szCs w:val="22"/>
          <w:rtl w:val="0"/>
        </w:rPr>
        <w:t xml:space="preserve">Vieux-Nord, Sherbrooke</w:t>
      </w:r>
    </w:p>
    <w:p w:rsidR="00000000" w:rsidDel="00000000" w:rsidP="00000000" w:rsidRDefault="00000000" w:rsidRPr="00000000" w14:paraId="0000000F">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Este barrio en</w:t>
      </w:r>
      <w:hyperlink r:id="rId25">
        <w:r w:rsidDel="00000000" w:rsidR="00000000" w:rsidRPr="00000000">
          <w:rPr>
            <w:rFonts w:ascii="Montserrat" w:cs="Montserrat" w:eastAsia="Montserrat" w:hAnsi="Montserrat"/>
            <w:rtl w:val="0"/>
          </w:rPr>
          <w:t xml:space="preserve"> </w:t>
        </w:r>
      </w:hyperlink>
      <w:hyperlink r:id="rId26">
        <w:r w:rsidDel="00000000" w:rsidR="00000000" w:rsidRPr="00000000">
          <w:rPr>
            <w:rFonts w:ascii="Montserrat" w:cs="Montserrat" w:eastAsia="Montserrat" w:hAnsi="Montserrat"/>
            <w:color w:val="1155cc"/>
            <w:u w:val="single"/>
            <w:rtl w:val="0"/>
          </w:rPr>
          <w:t xml:space="preserve">Sherbrooke</w:t>
        </w:r>
      </w:hyperlink>
      <w:r w:rsidDel="00000000" w:rsidR="00000000" w:rsidRPr="00000000">
        <w:rPr>
          <w:rFonts w:ascii="Montserrat" w:cs="Montserrat" w:eastAsia="Montserrat" w:hAnsi="Montserrat"/>
          <w:rtl w:val="0"/>
        </w:rPr>
        <w:t xml:space="preserve"> el corazón urbano de</w:t>
      </w:r>
      <w:hyperlink r:id="rId27">
        <w:r w:rsidDel="00000000" w:rsidR="00000000" w:rsidRPr="00000000">
          <w:rPr>
            <w:rFonts w:ascii="Montserrat" w:cs="Montserrat" w:eastAsia="Montserrat" w:hAnsi="Montserrat"/>
            <w:rtl w:val="0"/>
          </w:rPr>
          <w:t xml:space="preserve"> </w:t>
        </w:r>
      </w:hyperlink>
      <w:hyperlink r:id="rId28">
        <w:r w:rsidDel="00000000" w:rsidR="00000000" w:rsidRPr="00000000">
          <w:rPr>
            <w:rFonts w:ascii="Montserrat" w:cs="Montserrat" w:eastAsia="Montserrat" w:hAnsi="Montserrat"/>
            <w:color w:val="1155cc"/>
            <w:u w:val="single"/>
            <w:rtl w:val="0"/>
          </w:rPr>
          <w:t xml:space="preserve">Eastern Townships</w:t>
        </w:r>
      </w:hyperlink>
      <w:r w:rsidDel="00000000" w:rsidR="00000000" w:rsidRPr="00000000">
        <w:rPr>
          <w:rFonts w:ascii="Montserrat" w:cs="Montserrat" w:eastAsia="Montserrat" w:hAnsi="Montserrat"/>
          <w:rtl w:val="0"/>
        </w:rPr>
        <w:t xml:space="preserve"> es un distrito arquitectónico único, con un gran número de casas que conservan sus fachadas originales. Con influencias americanas e inglesas, la arquitectura de Sherbrooke que data previo a 1920 presenta un rostro muy diferente al que se puede observar en otras ciudades de Québec. ¡Este barrio es un must para los amantes de la arquitectura!</w:t>
      </w:r>
    </w:p>
    <w:p w:rsidR="00000000" w:rsidDel="00000000" w:rsidP="00000000" w:rsidRDefault="00000000" w:rsidRPr="00000000" w14:paraId="00000010">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Descarga imágenes</w:t>
      </w:r>
      <w:hyperlink r:id="rId29">
        <w:r w:rsidDel="00000000" w:rsidR="00000000" w:rsidRPr="00000000">
          <w:rPr>
            <w:rFonts w:ascii="Montserrat" w:cs="Montserrat" w:eastAsia="Montserrat" w:hAnsi="Montserrat"/>
            <w:rtl w:val="0"/>
          </w:rPr>
          <w:t xml:space="preserve"> </w:t>
        </w:r>
      </w:hyperlink>
      <w:hyperlink r:id="rId30">
        <w:r w:rsidDel="00000000" w:rsidR="00000000" w:rsidRPr="00000000">
          <w:rPr>
            <w:rFonts w:ascii="Montserrat" w:cs="Montserrat" w:eastAsia="Montserrat" w:hAnsi="Montserrat"/>
            <w:color w:val="1155cc"/>
            <w:u w:val="single"/>
            <w:rtl w:val="0"/>
          </w:rPr>
          <w:t xml:space="preserve">aquí</w:t>
        </w:r>
      </w:hyperlink>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1">
      <w:pPr>
        <w:spacing w:after="240" w:befor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 de medios:</w:t>
      </w:r>
    </w:p>
    <w:p w:rsidR="00000000" w:rsidDel="00000000" w:rsidP="00000000" w:rsidRDefault="00000000" w:rsidRPr="00000000" w14:paraId="00000012">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Carolina Trasviña: </w:t>
      </w:r>
      <w:hyperlink r:id="rId31">
        <w:r w:rsidDel="00000000" w:rsidR="00000000" w:rsidRPr="00000000">
          <w:rPr>
            <w:rFonts w:ascii="Montserrat" w:cs="Montserrat" w:eastAsia="Montserrat" w:hAnsi="Montserrat"/>
            <w:color w:val="1155cc"/>
            <w:u w:val="single"/>
            <w:rtl w:val="0"/>
          </w:rPr>
          <w:t xml:space="preserve">ctrasvina@alchemia.com.mx</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3">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Anna Villagómez: </w:t>
      </w:r>
      <w:hyperlink r:id="rId32">
        <w:r w:rsidDel="00000000" w:rsidR="00000000" w:rsidRPr="00000000">
          <w:rPr>
            <w:rFonts w:ascii="Montserrat" w:cs="Montserrat" w:eastAsia="Montserrat" w:hAnsi="Montserrat"/>
            <w:color w:val="1155cc"/>
            <w:u w:val="single"/>
            <w:rtl w:val="0"/>
          </w:rPr>
          <w:t xml:space="preserve">avillagomez@alchemia.com.mx</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4">
      <w:pPr>
        <w:rPr/>
      </w:pPr>
      <w:r w:rsidDel="00000000" w:rsidR="00000000" w:rsidRPr="00000000">
        <w:rPr>
          <w:rtl w:val="0"/>
        </w:rPr>
      </w:r>
    </w:p>
    <w:sectPr>
      <w:headerReference r:id="rId3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pPr>
    <w:r w:rsidDel="00000000" w:rsidR="00000000" w:rsidRPr="00000000">
      <w:rPr/>
      <w:drawing>
        <wp:inline distB="114300" distT="114300" distL="114300" distR="114300">
          <wp:extent cx="1157288" cy="65361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7288" cy="6536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ourismetroisrivieres.com/fr" TargetMode="External"/><Relationship Id="rId22" Type="http://schemas.openxmlformats.org/officeDocument/2006/relationships/hyperlink" Target="https://www.bonjourquebec.com/en-ca/where-to-go/regions-of-quebec/mauricie" TargetMode="External"/><Relationship Id="rId21" Type="http://schemas.openxmlformats.org/officeDocument/2006/relationships/hyperlink" Target="https://www.bonjourquebec.com/en-ca/where-to-go/regions-of-quebec/mauricie" TargetMode="External"/><Relationship Id="rId24" Type="http://schemas.openxmlformats.org/officeDocument/2006/relationships/hyperlink" Target="https://www.bonjourquebec.com/en-ca/where-to-go/regions-of-quebec/monteregie" TargetMode="External"/><Relationship Id="rId23" Type="http://schemas.openxmlformats.org/officeDocument/2006/relationships/hyperlink" Target="https://www.bonjourquebec.com/en-ca/where-to-go/regions-of-quebec/monteregi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urismeoutaouais.com/quoi-faire/?secteur=gatineau" TargetMode="External"/><Relationship Id="rId26" Type="http://schemas.openxmlformats.org/officeDocument/2006/relationships/hyperlink" Target="https://www.bonjourquebec.com/en-ca/listing/things-to-do/heritage-sites-and-attractions/cities/sherbrooke-375186225" TargetMode="External"/><Relationship Id="rId25" Type="http://schemas.openxmlformats.org/officeDocument/2006/relationships/hyperlink" Target="https://www.bonjourquebec.com/en-ca/listing/things-to-do/heritage-sites-and-attractions/cities/sherbrooke-375186225" TargetMode="External"/><Relationship Id="rId28" Type="http://schemas.openxmlformats.org/officeDocument/2006/relationships/hyperlink" Target="https://www.bonjourquebec.com/en-ca/where-to-go/regions-of-quebec/eastern-townships" TargetMode="External"/><Relationship Id="rId27" Type="http://schemas.openxmlformats.org/officeDocument/2006/relationships/hyperlink" Target="https://www.bonjourquebec.com/en-ca/where-to-go/regions-of-quebec/eastern-townships" TargetMode="External"/><Relationship Id="rId5" Type="http://schemas.openxmlformats.org/officeDocument/2006/relationships/styles" Target="styles.xml"/><Relationship Id="rId6" Type="http://schemas.openxmlformats.org/officeDocument/2006/relationships/hyperlink" Target="https://www.tourismeoutaouais.com/attraits/destination-vieux-aylmer/" TargetMode="External"/><Relationship Id="rId29" Type="http://schemas.openxmlformats.org/officeDocument/2006/relationships/hyperlink" Target="https://drive.google.com/drive/folders/1qAeBb9bZBSEX_4V6Ci6P587E5PwVlwcp?usp=sharing" TargetMode="External"/><Relationship Id="rId7" Type="http://schemas.openxmlformats.org/officeDocument/2006/relationships/hyperlink" Target="https://www.tourismeoutaouais.com/attraits/destination-vieux-aylmer/" TargetMode="External"/><Relationship Id="rId8" Type="http://schemas.openxmlformats.org/officeDocument/2006/relationships/hyperlink" Target="https://www.tourismeoutaouais.com/quoi-faire/?secteur=gatineau" TargetMode="External"/><Relationship Id="rId31" Type="http://schemas.openxmlformats.org/officeDocument/2006/relationships/hyperlink" Target="mailto:ctrasvina@alchemia.com.mx" TargetMode="External"/><Relationship Id="rId30" Type="http://schemas.openxmlformats.org/officeDocument/2006/relationships/hyperlink" Target="https://drive.google.com/drive/folders/1qAeBb9bZBSEX_4V6Ci6P587E5PwVlwcp?usp=sharing" TargetMode="External"/><Relationship Id="rId11" Type="http://schemas.openxmlformats.org/officeDocument/2006/relationships/hyperlink" Target="https://www.bonjourquebec.com/fr-ca/ou-aller/regions-du-quebec/outaouais" TargetMode="External"/><Relationship Id="rId33" Type="http://schemas.openxmlformats.org/officeDocument/2006/relationships/header" Target="header1.xml"/><Relationship Id="rId10" Type="http://schemas.openxmlformats.org/officeDocument/2006/relationships/hyperlink" Target="https://www.bonjourquebec.com/fr-ca/ou-aller/regions-du-quebec/outaouais" TargetMode="External"/><Relationship Id="rId32" Type="http://schemas.openxmlformats.org/officeDocument/2006/relationships/hyperlink" Target="mailto:avillagomez@alchemia.com.mx" TargetMode="External"/><Relationship Id="rId13" Type="http://schemas.openxmlformats.org/officeDocument/2006/relationships/hyperlink" Target="https://www.tourismelaval.com/fr/activites-a-laval/activites/le-vieux-sainte-rose" TargetMode="External"/><Relationship Id="rId12" Type="http://schemas.openxmlformats.org/officeDocument/2006/relationships/hyperlink" Target="https://www.tourismelaval.com/fr/activites-a-laval/activites/le-vieux-sainte-rose" TargetMode="External"/><Relationship Id="rId15" Type="http://schemas.openxmlformats.org/officeDocument/2006/relationships/hyperlink" Target="https://www.bonjourquebec.com/es-mx/donde-ir/regiones-de-quebec/laval" TargetMode="External"/><Relationship Id="rId14" Type="http://schemas.openxmlformats.org/officeDocument/2006/relationships/hyperlink" Target="https://www.bonjourquebec.com/es-mx/donde-ir/regiones-de-quebec/laval" TargetMode="External"/><Relationship Id="rId17" Type="http://schemas.openxmlformats.org/officeDocument/2006/relationships/hyperlink" Target="https://www.bonjourquebec.com/en-ca/listing/events/festivals-and-special-events/symposium-de-sainte-rose-100831481" TargetMode="External"/><Relationship Id="rId16" Type="http://schemas.openxmlformats.org/officeDocument/2006/relationships/hyperlink" Target="https://www.bonjourquebec.com/en-ca/listing/events/festivals-and-special-events/symposium-de-sainte-rose-100831481" TargetMode="External"/><Relationship Id="rId19" Type="http://schemas.openxmlformats.org/officeDocument/2006/relationships/hyperlink" Target="https://www.laval.ca/Pages/Fr/Activites/laval-en-blanc.aspx" TargetMode="External"/><Relationship Id="rId18" Type="http://schemas.openxmlformats.org/officeDocument/2006/relationships/hyperlink" Target="https://www.laval.ca/Pages/Fr/Activites/laval-en-blanc.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